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sz w:val="20"/>
          <w:szCs w:val="20"/>
        </w:rPr>
      </w:pPr>
      <w:r w:rsidDel="00000000" w:rsidR="00000000" w:rsidRPr="00000000">
        <w:rPr>
          <w:rtl w:val="0"/>
        </w:rPr>
      </w:r>
    </w:p>
    <w:tbl>
      <w:tblPr>
        <w:tblStyle w:val="Table1"/>
        <w:tblW w:w="10588.999999999998" w:type="dxa"/>
        <w:jc w:val="left"/>
        <w:tblInd w:w="509.0" w:type="dxa"/>
        <w:tblLayout w:type="fixed"/>
        <w:tblLook w:val="0400"/>
      </w:tblPr>
      <w:tblGrid>
        <w:gridCol w:w="4202"/>
        <w:gridCol w:w="195"/>
        <w:gridCol w:w="3382"/>
        <w:gridCol w:w="961"/>
        <w:gridCol w:w="1616"/>
        <w:gridCol w:w="233"/>
        <w:tblGridChange w:id="0">
          <w:tblGrid>
            <w:gridCol w:w="4202"/>
            <w:gridCol w:w="195"/>
            <w:gridCol w:w="3382"/>
            <w:gridCol w:w="961"/>
            <w:gridCol w:w="1616"/>
            <w:gridCol w:w="233"/>
          </w:tblGrid>
        </w:tblGridChange>
      </w:tblGrid>
      <w:tr>
        <w:trPr>
          <w:trHeight w:val="220" w:hRule="atLeast"/>
        </w:trPr>
        <w:tc>
          <w:tcPr>
            <w:gridSpan w:val="4"/>
            <w:tcBorders>
              <w:top w:color="000000" w:space="0" w:sz="4" w:val="single"/>
              <w:left w:color="000000" w:space="0" w:sz="4" w:val="single"/>
              <w:bottom w:color="000000" w:space="0" w:sz="4" w:val="single"/>
              <w:right w:color="000000" w:space="0" w:sz="0" w:val="nil"/>
            </w:tcBorders>
            <w:shd w:fill="deeaf6" w:val="clear"/>
          </w:tcPr>
          <w:p w:rsidR="00000000" w:rsidDel="00000000" w:rsidP="00000000" w:rsidRDefault="00000000" w:rsidRPr="00000000" w14:paraId="00000002">
            <w:pPr>
              <w:ind w:left="356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Course Description Form</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deeaf6" w:val="clear"/>
            <w:vAlign w:val="center"/>
          </w:tcPr>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eeaf6" w:val="clear"/>
          </w:tcPr>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tl w:val="0"/>
              </w:rPr>
            </w:r>
          </w:p>
        </w:tc>
      </w:tr>
      <w:tr>
        <w:trPr>
          <w:trHeight w:val="6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08">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Course Code and Title</w:t>
            </w:r>
          </w:p>
        </w:tc>
        <w:tc>
          <w:tcPr>
            <w:gridSpan w:val="4"/>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09">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TR402GK - LANGUAGE AND CULTURE</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tc>
      </w:tr>
      <w:tr>
        <w:trPr>
          <w:trHeight w:val="6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0F">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Semester</w:t>
            </w:r>
          </w:p>
        </w:tc>
        <w:tc>
          <w:tcPr>
            <w:gridSpan w:val="3"/>
            <w:tcBorders>
              <w:top w:color="000000" w:space="0" w:sz="4" w:val="single"/>
              <w:left w:color="000000" w:space="0" w:sz="4" w:val="single"/>
              <w:bottom w:color="000000" w:space="0" w:sz="4" w:val="single"/>
              <w:right w:color="000000" w:space="0" w:sz="0" w:val="nil"/>
            </w:tcBorders>
            <w:shd w:fill="auto" w:val="clear"/>
          </w:tcPr>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tc>
      </w:tr>
      <w:tr>
        <w:trPr>
          <w:trHeight w:val="20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1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Course Content</w:t>
            </w:r>
          </w:p>
        </w:tc>
        <w:tc>
          <w:tcPr>
            <w:gridSpan w:val="4"/>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16">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Basic concepts about language and culture; sources and elements of culture; oral and written culture; material and spiritual culture; individual and social culture; as a combiner and parser</w:t>
            </w:r>
          </w:p>
          <w:p w:rsidR="00000000" w:rsidDel="00000000" w:rsidP="00000000" w:rsidRDefault="00000000" w:rsidRPr="00000000" w14:paraId="00000017">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culture; culturing, culturing, cultural propagation and adaptation; cognitive, symbolic, structural-functional approaches</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culture in terms of; language as symbols system; language and language acquisition from an individual perspective; the effect of language on human consciousness; the relationship between culture, language, cognition and reality; the function of language to convey knowledge and culture, social relations and communication; development and transfer of language and culture; national identity and language; dynamics of changes in culture and language; discuss the interaction of changes in culture and language; national cultures; globalization, multilingualism and multiculturalism.</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tc>
      </w:tr>
      <w:tr>
        <w:trPr>
          <w:trHeight w:val="4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1D">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Coursebook</w:t>
            </w:r>
          </w:p>
        </w:tc>
        <w:tc>
          <w:tcPr>
            <w:gridSpan w:val="4"/>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tc>
      </w:tr>
      <w:tr>
        <w:trPr>
          <w:trHeight w:val="2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23">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Coursebooks</w:t>
            </w:r>
          </w:p>
        </w:tc>
        <w:tc>
          <w:tcPr>
            <w:gridSpan w:val="4"/>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AKSAN, Doğan; Her Yönüyle Dil Ana Çizgileriyle Dilbilim, Türk Dil kurumu Yayınları, Ankara, 1998. AKSAN, Doğan; Türkçenin Sözvarlığı, Engin Yayınevi, Ankara, 1996. AKSAN, Doğan; Anlambilim Konuları ve Türkçenin Anlambilimi, Engin Yayınevi, Ankara, 1999. AKSAN, Doğan; Türkiye Türkçesinin Dünü, Bugünü, Yarını, Bilgi Yayınevi, Ankara, 2000. BAŞKAN, Özcan; Bildirişim, İnsan Dili ve Ötesi, Altın kitaplar Yayınevi, istanbul, 1988. HACIEMİNOĞLU, Necmettin, Türkçenin Karanlık Günleri,İrfan Yayınevi, İstanbul, 1978. Mehmet İzzet, Milliyet Nazariyeleri ve Millî Hayat, Ötüken,İstanbul, 1969. NURLU, Muammer, Romencede Türk İzleri, Romanya Demokratik Türk Derneği, Galați, Romanya, 2002. Ömer Seyfettin, (Derleyen:M. Uyguner) Dil Konusunda yazılar, Ö. Seyfettin -bütün eserleri 13-, Bilgi Yayınevi, 1989. Aksoy, Ömer A., Dil Tartışmalarında Gerçekler 1, Türk Dil Kurumu, Ankara 1990. Türkdoğan, Orhan, Değişme, Kültür ve Sosyal Çözülme, Birleşik yayıncılık.İstanbul, 1996. ÜNALAN, Şük</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tc>
      </w:tr>
      <w:tr>
        <w:trPr>
          <w:trHeight w:val="2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29">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ECTS</w:t>
            </w:r>
          </w:p>
        </w:tc>
        <w:tc>
          <w:tcPr>
            <w:gridSpan w:val="3"/>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ECTS</w:t>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2F">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Prerequisites of the Course (Attendance requirements must be indicated here)</w:t>
            </w:r>
          </w:p>
        </w:tc>
        <w:tc>
          <w:tcPr>
            <w:gridSpan w:val="3"/>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There is no prerequisite or co-requisite for this course</w:t>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tc>
      </w:tr>
      <w:tr>
        <w:trPr>
          <w:trHeight w:val="4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3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Type of Course</w:t>
            </w:r>
          </w:p>
        </w:tc>
        <w:tc>
          <w:tcPr>
            <w:gridSpan w:val="3"/>
            <w:tcBorders>
              <w:top w:color="000000" w:space="0" w:sz="4" w:val="single"/>
              <w:left w:color="000000" w:space="0" w:sz="4" w:val="single"/>
              <w:bottom w:color="000000" w:space="0" w:sz="4" w:val="single"/>
              <w:right w:color="000000" w:space="0" w:sz="0" w:val="nil"/>
            </w:tcBorders>
            <w:vAlign w:val="bottom"/>
          </w:tcPr>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Compulsory</w:t>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tc>
      </w:tr>
      <w:tr>
        <w:trPr>
          <w:trHeight w:val="22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3B">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 Language</w:t>
            </w:r>
          </w:p>
        </w:tc>
        <w:tc>
          <w:tcPr>
            <w:gridSpan w:val="3"/>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Turkish</w:t>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tc>
      </w:tr>
      <w:tr>
        <w:trPr>
          <w:trHeight w:val="2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4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Course Objectives</w:t>
            </w:r>
          </w:p>
        </w:tc>
        <w:tc>
          <w:tcPr>
            <w:gridSpan w:val="4"/>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tc>
      </w:tr>
      <w:tr>
        <w:trPr>
          <w:trHeight w:val="2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47">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Learning Outcomes</w:t>
            </w:r>
          </w:p>
        </w:tc>
        <w:tc>
          <w:tcPr>
            <w:gridSpan w:val="4"/>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48">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Knows the concepts of culture and language.</w:t>
            </w:r>
          </w:p>
          <w:p w:rsidR="00000000" w:rsidDel="00000000" w:rsidP="00000000" w:rsidRDefault="00000000" w:rsidRPr="00000000" w14:paraId="00000049">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Understands the elements of culture.</w:t>
            </w:r>
          </w:p>
          <w:p w:rsidR="00000000" w:rsidDel="00000000" w:rsidP="00000000" w:rsidRDefault="00000000" w:rsidRPr="00000000" w14:paraId="0000004A">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relationship between language and culture.</w:t>
            </w:r>
          </w:p>
          <w:p w:rsidR="00000000" w:rsidDel="00000000" w:rsidP="00000000" w:rsidRDefault="00000000" w:rsidRPr="00000000" w14:paraId="0000004B">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Understands that the language is the carrier of culture.</w:t>
            </w:r>
          </w:p>
          <w:p w:rsidR="00000000" w:rsidDel="00000000" w:rsidP="00000000" w:rsidRDefault="00000000" w:rsidRPr="00000000" w14:paraId="0000004C">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the place of culture transfer in Turkish teaching.</w:t>
            </w:r>
          </w:p>
          <w:p w:rsidR="00000000" w:rsidDel="00000000" w:rsidP="00000000" w:rsidRDefault="00000000" w:rsidRPr="00000000" w14:paraId="0000004D">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Knows how to transfer culture through oral and written Turkish culture products.</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Evaluates the relationship between language and culture at national and universal level.</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tl w:val="0"/>
              </w:rPr>
            </w:r>
          </w:p>
        </w:tc>
      </w:tr>
      <w:tr>
        <w:trPr>
          <w:trHeight w:val="2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53">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Conduct of the Course</w:t>
            </w:r>
          </w:p>
        </w:tc>
        <w:tc>
          <w:tcPr>
            <w:gridSpan w:val="4"/>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course will only face-to-face training.</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tc>
      </w:tr>
      <w:tr>
        <w:trPr>
          <w:trHeight w:val="3360" w:hRule="atLeast"/>
        </w:trPr>
        <w:tc>
          <w:tcPr>
            <w:tcBorders>
              <w:top w:color="000000" w:space="0" w:sz="4" w:val="single"/>
              <w:left w:color="000000" w:space="0" w:sz="4" w:val="single"/>
              <w:bottom w:color="000000" w:space="0" w:sz="4" w:val="single"/>
              <w:right w:color="000000" w:space="0" w:sz="4" w:val="single"/>
            </w:tcBorders>
            <w:shd w:fill="deeaf6" w:val="clear"/>
            <w:vAlign w:val="center"/>
          </w:tcPr>
          <w:p w:rsidR="00000000" w:rsidDel="00000000" w:rsidP="00000000" w:rsidRDefault="00000000" w:rsidRPr="00000000" w14:paraId="00000059">
            <w:pPr>
              <w:spacing w:after="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Course Weekly Plan</w:t>
            </w:r>
          </w:p>
          <w:p w:rsidR="00000000" w:rsidDel="00000000" w:rsidP="00000000" w:rsidRDefault="00000000" w:rsidRPr="00000000" w14:paraId="0000005A">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B">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C">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D">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E">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F">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0">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1">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2">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3">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4">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66">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Week General information about the course</w:t>
            </w:r>
          </w:p>
          <w:p w:rsidR="00000000" w:rsidDel="00000000" w:rsidP="00000000" w:rsidRDefault="00000000" w:rsidRPr="00000000" w14:paraId="00000067">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Week The concept of culture and sources of culture; the concept of language and features of language</w:t>
            </w:r>
          </w:p>
          <w:p w:rsidR="00000000" w:rsidDel="00000000" w:rsidP="00000000" w:rsidRDefault="00000000" w:rsidRPr="00000000" w14:paraId="00000068">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Week Cultural elements</w:t>
            </w:r>
          </w:p>
          <w:p w:rsidR="00000000" w:rsidDel="00000000" w:rsidP="00000000" w:rsidRDefault="00000000" w:rsidRPr="00000000" w14:paraId="00000069">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Week Relationship between culture and identity</w:t>
            </w:r>
          </w:p>
          <w:p w:rsidR="00000000" w:rsidDel="00000000" w:rsidP="00000000" w:rsidRDefault="00000000" w:rsidRPr="00000000" w14:paraId="0000006A">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Week Requirements of culture transfer</w:t>
            </w:r>
          </w:p>
          <w:p w:rsidR="00000000" w:rsidDel="00000000" w:rsidP="00000000" w:rsidRDefault="00000000" w:rsidRPr="00000000" w14:paraId="0000006B">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Week Relationship between culture and language</w:t>
            </w:r>
          </w:p>
          <w:p w:rsidR="00000000" w:rsidDel="00000000" w:rsidP="00000000" w:rsidRDefault="00000000" w:rsidRPr="00000000" w14:paraId="0000006C">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Week Relationship between culture and language</w:t>
            </w:r>
          </w:p>
          <w:p w:rsidR="00000000" w:rsidDel="00000000" w:rsidP="00000000" w:rsidRDefault="00000000" w:rsidRPr="00000000" w14:paraId="0000006D">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Week Midterm exam</w:t>
            </w:r>
          </w:p>
          <w:p w:rsidR="00000000" w:rsidDel="00000000" w:rsidP="00000000" w:rsidRDefault="00000000" w:rsidRPr="00000000" w14:paraId="0000006E">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Week Comparative language-culture relationship</w:t>
            </w:r>
          </w:p>
          <w:p w:rsidR="00000000" w:rsidDel="00000000" w:rsidP="00000000" w:rsidRDefault="00000000" w:rsidRPr="00000000" w14:paraId="0000006F">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Week Comparative language-culture relationship</w:t>
            </w:r>
          </w:p>
          <w:p w:rsidR="00000000" w:rsidDel="00000000" w:rsidP="00000000" w:rsidRDefault="00000000" w:rsidRPr="00000000" w14:paraId="00000070">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Week Using texts in culture transfer</w:t>
            </w:r>
          </w:p>
          <w:p w:rsidR="00000000" w:rsidDel="00000000" w:rsidP="00000000" w:rsidRDefault="00000000" w:rsidRPr="00000000" w14:paraId="00000071">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Week Culture of culture and culture products</w:t>
            </w:r>
          </w:p>
          <w:p w:rsidR="00000000" w:rsidDel="00000000" w:rsidP="00000000" w:rsidRDefault="00000000" w:rsidRPr="00000000" w14:paraId="00000072">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Week Turkish teaching and culture transfer</w:t>
            </w:r>
          </w:p>
          <w:p w:rsidR="00000000" w:rsidDel="00000000" w:rsidP="00000000" w:rsidRDefault="00000000" w:rsidRPr="00000000" w14:paraId="00000073">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Week Turkish teaching and culture transfer</w:t>
            </w:r>
          </w:p>
          <w:p w:rsidR="00000000" w:rsidDel="00000000" w:rsidP="00000000" w:rsidRDefault="00000000" w:rsidRPr="00000000" w14:paraId="00000074">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Week Turkish teaching and culture transfer</w:t>
            </w:r>
          </w:p>
          <w:p w:rsidR="00000000" w:rsidDel="00000000" w:rsidP="00000000" w:rsidRDefault="00000000" w:rsidRPr="00000000" w14:paraId="00000075">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Week Final exam</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tl w:val="0"/>
              </w:rPr>
            </w:r>
          </w:p>
        </w:tc>
      </w:tr>
      <w:tr>
        <w:trPr>
          <w:trHeight w:val="1480" w:hRule="atLeast"/>
        </w:trPr>
        <w:tc>
          <w:tcPr>
            <w:tcBorders>
              <w:top w:color="000000" w:space="0" w:sz="4" w:val="single"/>
              <w:left w:color="000000" w:space="0" w:sz="4" w:val="single"/>
              <w:bottom w:color="000000" w:space="0" w:sz="4" w:val="single"/>
              <w:right w:color="000000" w:space="0" w:sz="4" w:val="single"/>
            </w:tcBorders>
            <w:shd w:fill="deeaf6" w:val="clear"/>
            <w:vAlign w:val="center"/>
          </w:tcPr>
          <w:p w:rsidR="00000000" w:rsidDel="00000000" w:rsidP="00000000" w:rsidRDefault="00000000" w:rsidRPr="00000000" w14:paraId="0000007B">
            <w:pPr>
              <w:spacing w:after="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Assessment tasks</w:t>
            </w:r>
          </w:p>
          <w:p w:rsidR="00000000" w:rsidDel="00000000" w:rsidP="00000000" w:rsidRDefault="00000000" w:rsidRPr="00000000" w14:paraId="0000007C">
            <w:pPr>
              <w:spacing w:after="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(The time spent for the tasks defined here will determine your credit. Please fill in carefully)</w:t>
            </w:r>
          </w:p>
          <w:p w:rsidR="00000000" w:rsidDel="00000000" w:rsidP="00000000" w:rsidRDefault="00000000" w:rsidRPr="00000000" w14:paraId="0000007D">
            <w:pPr>
              <w:spacing w:after="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7E">
            <w:pPr>
              <w:spacing w:after="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7F">
            <w:pPr>
              <w:spacing w:after="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80">
            <w:pPr>
              <w:spacing w:after="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81">
            <w:pPr>
              <w:spacing w:after="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83">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Weekly theoretical course hours:2</w:t>
            </w:r>
          </w:p>
          <w:p w:rsidR="00000000" w:rsidDel="00000000" w:rsidP="00000000" w:rsidRDefault="00000000" w:rsidRPr="00000000" w14:paraId="00000084">
            <w:pPr>
              <w:spacing w:after="0" w:lineRule="auto"/>
              <w:ind w:left="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Weekly applied course hours:0</w:t>
            </w:r>
          </w:p>
          <w:p w:rsidR="00000000" w:rsidDel="00000000" w:rsidP="00000000" w:rsidRDefault="00000000" w:rsidRPr="00000000" w14:paraId="00000085">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Activities:12</w:t>
            </w:r>
          </w:p>
          <w:p w:rsidR="00000000" w:rsidDel="00000000" w:rsidP="00000000" w:rsidRDefault="00000000" w:rsidRPr="00000000" w14:paraId="00000086">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Internet research, library studies:13</w:t>
            </w:r>
          </w:p>
          <w:p w:rsidR="00000000" w:rsidDel="00000000" w:rsidP="00000000" w:rsidRDefault="00000000" w:rsidRPr="00000000" w14:paraId="00000087">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Material design and implementation:15</w:t>
            </w:r>
          </w:p>
          <w:p w:rsidR="00000000" w:rsidDel="00000000" w:rsidP="00000000" w:rsidRDefault="00000000" w:rsidRPr="00000000" w14:paraId="00000088">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Preparing a report:12</w:t>
            </w:r>
          </w:p>
          <w:p w:rsidR="00000000" w:rsidDel="00000000" w:rsidP="00000000" w:rsidRDefault="00000000" w:rsidRPr="00000000" w14:paraId="00000089">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Preparing a presentation:12</w:t>
            </w:r>
          </w:p>
          <w:p w:rsidR="00000000" w:rsidDel="00000000" w:rsidP="00000000" w:rsidRDefault="00000000" w:rsidRPr="00000000" w14:paraId="0000008A">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Presentation:3</w:t>
            </w:r>
          </w:p>
          <w:p w:rsidR="00000000" w:rsidDel="00000000" w:rsidP="00000000" w:rsidRDefault="00000000" w:rsidRPr="00000000" w14:paraId="0000008B">
            <w:pPr>
              <w:ind w:left="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Preparation for the exam:15</w:t>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tl w:val="0"/>
              </w:rPr>
            </w:r>
          </w:p>
        </w:tc>
      </w:tr>
      <w:tr>
        <w:trPr>
          <w:trHeight w:val="420" w:hRule="atLeast"/>
        </w:trPr>
        <w:tc>
          <w:tcPr>
            <w:vMerge w:val="restart"/>
            <w:tcBorders>
              <w:top w:color="000000" w:space="0" w:sz="4" w:val="single"/>
              <w:left w:color="000000" w:space="0" w:sz="4" w:val="single"/>
              <w:right w:color="000000" w:space="0" w:sz="4" w:val="single"/>
            </w:tcBorders>
            <w:shd w:fill="deeaf6" w:val="clear"/>
          </w:tcPr>
          <w:p w:rsidR="00000000" w:rsidDel="00000000" w:rsidP="00000000" w:rsidRDefault="00000000" w:rsidRPr="00000000" w14:paraId="00000090">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Assessment Criteria</w:t>
            </w:r>
          </w:p>
        </w:tc>
        <w:tc>
          <w:tcPr>
            <w:vMerge w:val="restart"/>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ind w:left="36"/>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Number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ind w:left="35"/>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Total Contribution (%)</w:t>
            </w:r>
          </w:p>
        </w:tc>
        <w:tc>
          <w:tcPr>
            <w:vMerge w:val="restart"/>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95">
            <w:pPr>
              <w:spacing w:after="0" w:lineRule="auto"/>
              <w:ind w:left="7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6">
            <w:pPr>
              <w:ind w:left="303"/>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trHeight w:val="60" w:hRule="atLeast"/>
        </w:trPr>
        <w:tc>
          <w:tcPr>
            <w:vMerge w:val="continue"/>
            <w:tcBorders>
              <w:top w:color="000000" w:space="0" w:sz="4" w:val="single"/>
              <w:left w:color="000000" w:space="0" w:sz="4" w:val="single"/>
              <w:right w:color="000000" w:space="0" w:sz="4" w:val="single"/>
            </w:tcBorders>
            <w:shd w:fill="deeaf6" w:val="clear"/>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Midterm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40</w:t>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60" w:hRule="atLeast"/>
        </w:trPr>
        <w:tc>
          <w:tcPr>
            <w:vMerge w:val="continue"/>
            <w:tcBorders>
              <w:top w:color="000000" w:space="0" w:sz="4" w:val="single"/>
              <w:left w:color="000000" w:space="0" w:sz="4" w:val="single"/>
              <w:right w:color="000000" w:space="0" w:sz="4" w:val="single"/>
            </w:tcBorders>
            <w:shd w:fill="deeaf6" w:val="clear"/>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40" w:hRule="atLeast"/>
        </w:trPr>
        <w:tc>
          <w:tcPr>
            <w:vMerge w:val="continue"/>
            <w:tcBorders>
              <w:top w:color="000000" w:space="0" w:sz="4" w:val="single"/>
              <w:left w:color="000000" w:space="0" w:sz="4" w:val="single"/>
              <w:right w:color="000000" w:space="0" w:sz="4" w:val="single"/>
            </w:tcBorders>
            <w:shd w:fill="deeaf6" w:val="clear"/>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Application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40" w:hRule="atLeast"/>
        </w:trPr>
        <w:tc>
          <w:tcPr>
            <w:vMerge w:val="continue"/>
            <w:tcBorders>
              <w:top w:color="000000" w:space="0" w:sz="4" w:val="single"/>
              <w:left w:color="000000" w:space="0" w:sz="4" w:val="single"/>
              <w:right w:color="000000" w:space="0" w:sz="4" w:val="single"/>
            </w:tcBorders>
            <w:shd w:fill="deeaf6" w:val="clear"/>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Projects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80" w:hRule="atLeast"/>
        </w:trPr>
        <w:tc>
          <w:tcPr>
            <w:vMerge w:val="continue"/>
            <w:tcBorders>
              <w:top w:color="000000" w:space="0" w:sz="4" w:val="single"/>
              <w:left w:color="000000" w:space="0" w:sz="4" w:val="single"/>
              <w:right w:color="000000" w:space="0" w:sz="4" w:val="single"/>
            </w:tcBorders>
            <w:shd w:fill="deeaf6" w:val="clear"/>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Final Exam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60</w:t>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00" w:hRule="atLeast"/>
        </w:trPr>
        <w:tc>
          <w:tcPr>
            <w:vMerge w:val="continue"/>
            <w:tcBorders>
              <w:top w:color="000000" w:space="0" w:sz="4" w:val="single"/>
              <w:left w:color="000000" w:space="0" w:sz="4" w:val="single"/>
              <w:right w:color="000000" w:space="0" w:sz="4" w:val="single"/>
            </w:tcBorders>
            <w:shd w:fill="deeaf6" w:val="clear"/>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260" w:hRule="atLeast"/>
        </w:trPr>
        <w:tc>
          <w:tcPr>
            <w:vMerge w:val="continue"/>
            <w:tcBorders>
              <w:top w:color="000000" w:space="0" w:sz="4" w:val="single"/>
              <w:left w:color="000000" w:space="0" w:sz="4" w:val="single"/>
              <w:right w:color="000000" w:space="0" w:sz="4" w:val="single"/>
            </w:tcBorders>
            <w:shd w:fill="deeaf6" w:val="clear"/>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Qualification Exam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60" w:hRule="atLeast"/>
        </w:trPr>
        <w:tc>
          <w:tcPr>
            <w:vMerge w:val="continue"/>
            <w:tcBorders>
              <w:top w:color="000000" w:space="0" w:sz="4" w:val="single"/>
              <w:left w:color="000000" w:space="0" w:sz="4" w:val="single"/>
              <w:right w:color="000000" w:space="0" w:sz="4" w:val="single"/>
            </w:tcBorders>
            <w:shd w:fill="deeaf6" w:val="clear"/>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Attendance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C7">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spacing w:after="0" w:line="240" w:lineRule="auto"/>
        <w:rPr>
          <w:rFonts w:ascii="Times New Roman" w:cs="Times New Roman" w:eastAsia="Times New Roman" w:hAnsi="Times New Roman"/>
          <w:sz w:val="20"/>
          <w:szCs w:val="20"/>
        </w:rPr>
        <w:sectPr>
          <w:footerReference r:id="rId7" w:type="default"/>
          <w:footerReference r:id="rId8" w:type="first"/>
          <w:footerReference r:id="rId9" w:type="even"/>
          <w:pgSz w:h="16838" w:w="11906"/>
          <w:pgMar w:bottom="80" w:top="851" w:left="200" w:right="281" w:header="708" w:footer="708"/>
          <w:pgNumType w:start="1"/>
          <w:cols w:equalWidth="0"/>
        </w:sectPr>
      </w:pPr>
      <w:r w:rsidDel="00000000" w:rsidR="00000000" w:rsidRPr="00000000">
        <w:rPr>
          <w:rtl w:val="0"/>
        </w:rPr>
      </w:r>
    </w:p>
    <w:p w:rsidR="00000000" w:rsidDel="00000000" w:rsidP="00000000" w:rsidRDefault="00000000" w:rsidRPr="00000000" w14:paraId="000000C9">
      <w:pPr>
        <w:spacing w:after="0" w:line="240" w:lineRule="auto"/>
        <w:ind w:left="-1440" w:right="10466"/>
        <w:rPr>
          <w:rFonts w:ascii="Times New Roman" w:cs="Times New Roman" w:eastAsia="Times New Roman" w:hAnsi="Times New Roman"/>
          <w:sz w:val="20"/>
          <w:szCs w:val="20"/>
        </w:rPr>
      </w:pPr>
      <w:r w:rsidDel="00000000" w:rsidR="00000000" w:rsidRPr="00000000">
        <w:rPr>
          <w:rtl w:val="0"/>
        </w:rPr>
      </w:r>
    </w:p>
    <w:tbl>
      <w:tblPr>
        <w:tblStyle w:val="Table2"/>
        <w:tblW w:w="10778.0" w:type="dxa"/>
        <w:jc w:val="left"/>
        <w:tblInd w:w="-714.0" w:type="dxa"/>
        <w:tblLayout w:type="fixed"/>
        <w:tblLook w:val="0400"/>
      </w:tblPr>
      <w:tblGrid>
        <w:gridCol w:w="4253"/>
        <w:gridCol w:w="142"/>
        <w:gridCol w:w="1276"/>
        <w:gridCol w:w="3035"/>
        <w:gridCol w:w="650"/>
        <w:gridCol w:w="244"/>
        <w:gridCol w:w="323"/>
        <w:gridCol w:w="243"/>
        <w:gridCol w:w="256"/>
        <w:gridCol w:w="223"/>
        <w:gridCol w:w="32"/>
        <w:gridCol w:w="69"/>
        <w:gridCol w:w="32"/>
        <w:tblGridChange w:id="0">
          <w:tblGrid>
            <w:gridCol w:w="4253"/>
            <w:gridCol w:w="142"/>
            <w:gridCol w:w="1276"/>
            <w:gridCol w:w="3035"/>
            <w:gridCol w:w="650"/>
            <w:gridCol w:w="244"/>
            <w:gridCol w:w="323"/>
            <w:gridCol w:w="243"/>
            <w:gridCol w:w="256"/>
            <w:gridCol w:w="223"/>
            <w:gridCol w:w="32"/>
            <w:gridCol w:w="69"/>
            <w:gridCol w:w="32"/>
          </w:tblGrid>
        </w:tblGridChange>
      </w:tblGrid>
      <w:tr>
        <w:trPr>
          <w:trHeight w:val="680" w:hRule="atLeast"/>
        </w:trPr>
        <w:tc>
          <w:tcPr>
            <w:vMerge w:val="restart"/>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0CA">
            <w:pPr>
              <w:spacing w:after="0" w:lineRule="auto"/>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Workload</w:t>
            </w:r>
            <w:r w:rsidDel="00000000" w:rsidR="00000000" w:rsidRPr="00000000">
              <w:rPr>
                <w:rtl w:val="0"/>
              </w:rPr>
            </w:r>
          </w:p>
          <w:p w:rsidR="00000000" w:rsidDel="00000000" w:rsidP="00000000" w:rsidRDefault="00000000" w:rsidRPr="00000000" w14:paraId="000000CB">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ind w:left="30"/>
              <w:rPr>
                <w:rFonts w:ascii="Times New Roman" w:cs="Times New Roman" w:eastAsia="Times New Roman" w:hAnsi="Times New Roman"/>
                <w:sz w:val="20"/>
                <w:szCs w:val="20"/>
              </w:rPr>
            </w:pPr>
            <w:r w:rsidDel="00000000" w:rsidR="00000000" w:rsidRPr="00000000">
              <w:rPr>
                <w:rtl w:val="0"/>
              </w:rPr>
            </w:r>
          </w:p>
        </w:tc>
        <w:tc>
          <w:tcPr>
            <w:vMerge w:val="restart"/>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8" w:val="single"/>
              <w:left w:color="000000" w:space="0" w:sz="4" w:val="single"/>
              <w:bottom w:color="000000" w:space="0" w:sz="4" w:val="single"/>
              <w:right w:color="000000" w:space="0" w:sz="4" w:val="single"/>
            </w:tcBorders>
            <w:shd w:fill="deeaf6" w:val="clear"/>
            <w:vAlign w:val="center"/>
          </w:tcPr>
          <w:p w:rsidR="00000000" w:rsidDel="00000000" w:rsidP="00000000" w:rsidRDefault="00000000" w:rsidRPr="00000000" w14:paraId="000000E0">
            <w:pPr>
              <w:spacing w:after="0" w:lineRule="auto"/>
              <w:ind w:left="4"/>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Activity</w:t>
            </w:r>
          </w:p>
          <w:p w:rsidR="00000000" w:rsidDel="00000000" w:rsidP="00000000" w:rsidRDefault="00000000" w:rsidRPr="00000000" w14:paraId="000000E1">
            <w:pPr>
              <w:ind w:left="4"/>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8"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Total Week Count </w:t>
            </w:r>
          </w:p>
        </w:tc>
        <w:tc>
          <w:tcPr>
            <w:gridSpan w:val="2"/>
            <w:tcBorders>
              <w:top w:color="000000" w:space="0" w:sz="8"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Weekly Duration (in Hour)</w:t>
            </w:r>
          </w:p>
        </w:tc>
        <w:tc>
          <w:tcPr>
            <w:gridSpan w:val="3"/>
            <w:tcBorders>
              <w:top w:color="000000" w:space="0" w:sz="8"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Total Workload in</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semester</w:t>
            </w:r>
          </w:p>
        </w:tc>
        <w:tc>
          <w:tcPr>
            <w:gridSpan w:val="2"/>
            <w:vMerge w:val="restart"/>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tl w:val="0"/>
              </w:rPr>
            </w:r>
          </w:p>
        </w:tc>
      </w:tr>
      <w:tr>
        <w:trPr>
          <w:trHeight w:val="12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Weekly theoretical course hours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0">
            <w:pPr>
              <w:ind w:left="3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ind w:left="5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3">
            <w:pPr>
              <w:ind w:left="2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28</w:t>
            </w:r>
          </w:p>
        </w:tc>
        <w:tc>
          <w:tcPr>
            <w:gridSpan w:val="2"/>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0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Weekly applied course hours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ind w:left="38"/>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D">
            <w:pPr>
              <w:ind w:left="58"/>
              <w:jc w:val="center"/>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ind w:left="28"/>
              <w:jc w:val="center"/>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8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6">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Activities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ind w:left="3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9">
            <w:pPr>
              <w:ind w:left="5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B">
            <w:pPr>
              <w:ind w:left="2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26</w:t>
            </w:r>
          </w:p>
        </w:tc>
        <w:tc>
          <w:tcPr>
            <w:gridSpan w:val="2"/>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8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Internet researches, library studies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4">
            <w:pPr>
              <w:ind w:left="3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ind w:left="5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7">
            <w:pPr>
              <w:ind w:left="2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p>
        </w:tc>
        <w:tc>
          <w:tcPr>
            <w:gridSpan w:val="2"/>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6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Material design and implementation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0">
            <w:pPr>
              <w:ind w:left="38"/>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1">
            <w:pPr>
              <w:ind w:left="58"/>
              <w:jc w:val="center"/>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ind w:left="28"/>
              <w:jc w:val="center"/>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4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A">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Preparing a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C">
            <w:pPr>
              <w:ind w:left="3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D">
            <w:pPr>
              <w:ind w:left="5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ind w:left="2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2"/>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4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Preparing a presentation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ind w:left="3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ind w:left="5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B">
            <w:pPr>
              <w:ind w:left="2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gridSpan w:val="2"/>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2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2">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4">
            <w:pPr>
              <w:ind w:left="3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5">
            <w:pPr>
              <w:ind w:left="5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7">
            <w:pPr>
              <w:ind w:left="2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gridSpan w:val="2"/>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0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Midterm and Preparation for midterm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0">
            <w:pPr>
              <w:ind w:left="38"/>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ind w:left="58"/>
              <w:jc w:val="center"/>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ind w:left="28"/>
              <w:jc w:val="center"/>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2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5A">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Preparation for qualification exam and</w:t>
            </w:r>
          </w:p>
          <w:p w:rsidR="00000000" w:rsidDel="00000000" w:rsidP="00000000" w:rsidRDefault="00000000" w:rsidRPr="00000000" w14:paraId="0000015B">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qualification exam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D">
            <w:pPr>
              <w:ind w:left="38"/>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ind w:left="58"/>
              <w:jc w:val="center"/>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ind w:left="28"/>
              <w:jc w:val="center"/>
              <w:rPr>
                <w:rFonts w:ascii="Times New Roman" w:cs="Times New Roman" w:eastAsia="Times New Roman" w:hAnsi="Times New Roman"/>
                <w:sz w:val="20"/>
                <w:szCs w:val="20"/>
              </w:rPr>
            </w:pPr>
            <w:bookmarkStart w:colFirst="0" w:colLast="0" w:name="_heading=h.gjdgxs" w:id="0"/>
            <w:bookmarkEnd w:id="0"/>
            <w:r w:rsidDel="00000000" w:rsidR="00000000" w:rsidRPr="00000000">
              <w:rPr>
                <w:rtl w:val="0"/>
              </w:rPr>
            </w:r>
          </w:p>
        </w:tc>
        <w:tc>
          <w:tcPr>
            <w:gridSpan w:val="2"/>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8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7">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Total workload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9">
            <w:pPr>
              <w:ind w:left="33"/>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A">
            <w:pPr>
              <w:ind w:left="63"/>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C">
            <w:pPr>
              <w:ind w:left="2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76</w:t>
            </w:r>
          </w:p>
        </w:tc>
        <w:tc>
          <w:tcPr>
            <w:gridSpan w:val="2"/>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6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3">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Total workload/25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5">
            <w:pPr>
              <w:ind w:left="33"/>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6">
            <w:pPr>
              <w:ind w:left="63"/>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8">
            <w:pPr>
              <w:ind w:left="2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3.04</w:t>
            </w:r>
          </w:p>
        </w:tc>
        <w:tc>
          <w:tcPr>
            <w:gridSpan w:val="2"/>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22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F">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ECTS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1">
            <w:pPr>
              <w:ind w:left="33"/>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2">
            <w:pPr>
              <w:ind w:left="63"/>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4">
            <w:pPr>
              <w:ind w:left="28"/>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gridSpan w:val="2"/>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40" w:hRule="atLeast"/>
        </w:trPr>
        <w:tc>
          <w:tcPr>
            <w:vMerge w:val="restart"/>
            <w:tcBorders>
              <w:top w:color="000000" w:space="0" w:sz="8" w:val="single"/>
              <w:left w:color="000000" w:space="0" w:sz="4" w:val="single"/>
              <w:right w:color="000000" w:space="0" w:sz="4" w:val="single"/>
            </w:tcBorders>
            <w:shd w:fill="d9e2f3" w:val="clear"/>
            <w:vAlign w:val="center"/>
          </w:tcPr>
          <w:p w:rsidR="00000000" w:rsidDel="00000000" w:rsidP="00000000" w:rsidRDefault="00000000" w:rsidRPr="00000000" w14:paraId="00000189">
            <w:pPr>
              <w:spacing w:after="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Contribution Level between Course Outcomes and Program Outcomes </w:t>
            </w:r>
          </w:p>
          <w:p w:rsidR="00000000" w:rsidDel="00000000" w:rsidP="00000000" w:rsidRDefault="00000000" w:rsidRPr="00000000" w14:paraId="0000018A">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8B">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8C">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8D">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8E">
            <w:pPr>
              <w:spacing w:after="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8F">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0">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1">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2">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3">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4">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5">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6">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7">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8">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9">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A">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B">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C">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D">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E">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F">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0">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1">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2">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3">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4">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5">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6">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7">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8">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9">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A">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B">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C">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D">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E">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F">
            <w:pPr>
              <w:ind w:left="30"/>
              <w:rPr>
                <w:rFonts w:ascii="Times New Roman" w:cs="Times New Roman" w:eastAsia="Times New Roman" w:hAnsi="Times New Roman"/>
                <w:sz w:val="20"/>
                <w:szCs w:val="20"/>
              </w:rPr>
            </w:pPr>
            <w:r w:rsidDel="00000000" w:rsidR="00000000" w:rsidRPr="00000000">
              <w:rPr>
                <w:rtl w:val="0"/>
              </w:rPr>
            </w:r>
          </w:p>
        </w:tc>
        <w:tc>
          <w:tcPr>
            <w:vMerge w:val="restart"/>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B0">
            <w:pPr>
              <w:rPr>
                <w:rFonts w:ascii="Times New Roman" w:cs="Times New Roman" w:eastAsia="Times New Roman" w:hAnsi="Times New Roman"/>
                <w:sz w:val="20"/>
                <w:szCs w:val="20"/>
              </w:rPr>
            </w:pPr>
            <w:r w:rsidDel="00000000" w:rsidR="00000000" w:rsidRPr="00000000">
              <w:rPr>
                <w:rtl w:val="0"/>
              </w:rPr>
            </w:r>
          </w:p>
        </w:tc>
        <w:tc>
          <w:tcPr>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14:paraId="000001B1">
            <w:pPr>
              <w:ind w:left="5"/>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No</w:t>
            </w:r>
          </w:p>
        </w:tc>
        <w:tc>
          <w:tcPr>
            <w:gridSpan w:val="2"/>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14:paraId="000001B2">
            <w:pPr>
              <w:ind w:right="28"/>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Program Outcomes</w:t>
            </w:r>
          </w:p>
        </w:tc>
        <w:tc>
          <w:tcPr>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14:paraId="000001B4">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w:t>
            </w:r>
          </w:p>
        </w:tc>
        <w:tc>
          <w:tcPr>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14:paraId="000001B5">
            <w:pPr>
              <w:ind w:left="32"/>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w:t>
            </w:r>
          </w:p>
        </w:tc>
        <w:tc>
          <w:tcPr>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14:paraId="000001B6">
            <w:pPr>
              <w:ind w:left="32"/>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w:t>
            </w:r>
          </w:p>
        </w:tc>
        <w:tc>
          <w:tcPr>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14:paraId="000001B7">
            <w:pPr>
              <w:ind w:left="32"/>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w:t>
            </w:r>
          </w:p>
        </w:tc>
        <w:tc>
          <w:tcPr>
            <w:gridSpan w:val="2"/>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14:paraId="000001B8">
            <w:pPr>
              <w:ind w:left="1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w:t>
            </w:r>
          </w:p>
        </w:tc>
        <w:tc>
          <w:tcPr>
            <w:gridSpan w:val="2"/>
            <w:vMerge w:val="restart"/>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BA">
            <w:pPr>
              <w:rPr>
                <w:rFonts w:ascii="Times New Roman" w:cs="Times New Roman" w:eastAsia="Times New Roman" w:hAnsi="Times New Roman"/>
                <w:sz w:val="20"/>
                <w:szCs w:val="20"/>
              </w:rPr>
            </w:pPr>
            <w:r w:rsidDel="00000000" w:rsidR="00000000" w:rsidRPr="00000000">
              <w:rPr>
                <w:rtl w:val="0"/>
              </w:rPr>
            </w:r>
          </w:p>
        </w:tc>
      </w:tr>
      <w:tr>
        <w:trPr>
          <w:trHeight w:val="660" w:hRule="atLeast"/>
        </w:trPr>
        <w:tc>
          <w:tcPr>
            <w:vMerge w:val="continue"/>
            <w:tcBorders>
              <w:top w:color="000000" w:space="0" w:sz="8" w:val="single"/>
              <w:left w:color="000000" w:space="0" w:sz="4" w:val="single"/>
              <w:right w:color="000000" w:space="0" w:sz="4" w:val="single"/>
            </w:tcBorders>
            <w:shd w:fill="d9e2f3" w:val="clear"/>
            <w:vAlign w:val="center"/>
          </w:tcPr>
          <w:p w:rsidR="00000000" w:rsidDel="00000000" w:rsidP="00000000" w:rsidRDefault="00000000" w:rsidRPr="00000000" w14:paraId="000001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E">
            <w:pPr>
              <w:ind w:left="5"/>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students will be able to have basic content knowledge and practice for early childhood period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1">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2">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3">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4">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5">
            <w:pPr>
              <w:ind w:left="35"/>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620" w:hRule="atLeast"/>
        </w:trPr>
        <w:tc>
          <w:tcPr>
            <w:vMerge w:val="continue"/>
            <w:tcBorders>
              <w:top w:color="000000" w:space="0" w:sz="8" w:val="single"/>
              <w:left w:color="000000" w:space="0" w:sz="4" w:val="single"/>
              <w:right w:color="000000" w:space="0" w:sz="4" w:val="single"/>
            </w:tcBorders>
            <w:shd w:fill="d9e2f3" w:val="clear"/>
            <w:vAlign w:val="center"/>
          </w:tcPr>
          <w:p w:rsidR="00000000" w:rsidDel="00000000" w:rsidP="00000000" w:rsidRDefault="00000000" w:rsidRPr="00000000" w14:paraId="000001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B">
            <w:pPr>
              <w:ind w:left="5"/>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Plan educational process intended to support development and learning</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E">
            <w:pPr>
              <w:ind w:left="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F">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0">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1">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2">
            <w:pPr>
              <w:ind w:left="35"/>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vMerge w:val="continue"/>
            <w:tcBorders>
              <w:top w:color="000000" w:space="0" w:sz="8" w:val="single"/>
              <w:left w:color="000000" w:space="0" w:sz="4" w:val="single"/>
              <w:right w:color="000000" w:space="0" w:sz="4" w:val="single"/>
            </w:tcBorders>
            <w:shd w:fill="d9e2f3" w:val="clear"/>
            <w:vAlign w:val="center"/>
          </w:tcPr>
          <w:p w:rsidR="00000000" w:rsidDel="00000000" w:rsidP="00000000" w:rsidRDefault="00000000" w:rsidRPr="00000000" w14:paraId="000001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8">
            <w:pPr>
              <w:ind w:left="5"/>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Organize healthy, supportive and stimulative educational environment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B">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C">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D">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E">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F">
            <w:pPr>
              <w:ind w:left="35"/>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360" w:hRule="atLeast"/>
        </w:trPr>
        <w:tc>
          <w:tcPr>
            <w:vMerge w:val="continue"/>
            <w:tcBorders>
              <w:top w:color="000000" w:space="0" w:sz="8" w:val="single"/>
              <w:left w:color="000000" w:space="0" w:sz="4" w:val="single"/>
              <w:right w:color="000000" w:space="0" w:sz="4" w:val="single"/>
            </w:tcBorders>
            <w:shd w:fill="d9e2f3" w:val="clear"/>
            <w:vAlign w:val="center"/>
          </w:tcPr>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E4">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5">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use and prepare material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8">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9">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A">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B">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C">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EE">
            <w:pPr>
              <w:rPr>
                <w:rFonts w:ascii="Times New Roman" w:cs="Times New Roman" w:eastAsia="Times New Roman" w:hAnsi="Times New Roman"/>
                <w:sz w:val="20"/>
                <w:szCs w:val="20"/>
              </w:rPr>
            </w:pPr>
            <w:r w:rsidDel="00000000" w:rsidR="00000000" w:rsidRPr="00000000">
              <w:rPr>
                <w:rtl w:val="0"/>
              </w:rPr>
            </w:r>
          </w:p>
        </w:tc>
      </w:tr>
      <w:tr>
        <w:trPr>
          <w:trHeight w:val="240" w:hRule="atLeast"/>
        </w:trPr>
        <w:tc>
          <w:tcPr>
            <w:vMerge w:val="continue"/>
            <w:tcBorders>
              <w:top w:color="000000" w:space="0" w:sz="8" w:val="single"/>
              <w:left w:color="000000" w:space="0" w:sz="4" w:val="single"/>
              <w:right w:color="000000" w:space="0" w:sz="4" w:val="single"/>
            </w:tcBorders>
            <w:shd w:fill="d9e2f3" w:val="clear"/>
            <w:vAlign w:val="center"/>
          </w:tcPr>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F1">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2">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alternative and effective learning methods in early childhood period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5">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6">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7">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8">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9">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FB">
            <w:pPr>
              <w:rPr>
                <w:rFonts w:ascii="Times New Roman" w:cs="Times New Roman" w:eastAsia="Times New Roman" w:hAnsi="Times New Roman"/>
                <w:sz w:val="20"/>
                <w:szCs w:val="20"/>
              </w:rPr>
            </w:pPr>
            <w:r w:rsidDel="00000000" w:rsidR="00000000" w:rsidRPr="00000000">
              <w:rPr>
                <w:rtl w:val="0"/>
              </w:rPr>
            </w:r>
          </w:p>
        </w:tc>
      </w:tr>
      <w:tr>
        <w:trPr>
          <w:trHeight w:val="860" w:hRule="atLeast"/>
        </w:trPr>
        <w:tc>
          <w:tcPr>
            <w:vMerge w:val="continue"/>
            <w:tcBorders>
              <w:top w:color="000000" w:space="0" w:sz="8" w:val="single"/>
              <w:left w:color="000000" w:space="0" w:sz="4" w:val="single"/>
              <w:right w:color="000000" w:space="0" w:sz="4" w:val="single"/>
            </w:tcBorders>
            <w:shd w:fill="d9e2f3" w:val="clear"/>
            <w:vAlign w:val="center"/>
          </w:tcPr>
          <w:p w:rsidR="00000000" w:rsidDel="00000000" w:rsidP="00000000" w:rsidRDefault="00000000" w:rsidRPr="00000000" w14:paraId="000001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FE">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F">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educational activities considering individual differences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2">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3">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4">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5">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6">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08">
            <w:pPr>
              <w:rPr>
                <w:rFonts w:ascii="Times New Roman" w:cs="Times New Roman" w:eastAsia="Times New Roman" w:hAnsi="Times New Roman"/>
                <w:sz w:val="20"/>
                <w:szCs w:val="20"/>
              </w:rPr>
            </w:pPr>
            <w:r w:rsidDel="00000000" w:rsidR="00000000" w:rsidRPr="00000000">
              <w:rPr>
                <w:rtl w:val="0"/>
              </w:rPr>
            </w:r>
          </w:p>
        </w:tc>
      </w:tr>
      <w:tr>
        <w:trPr>
          <w:trHeight w:val="360" w:hRule="atLeast"/>
        </w:trPr>
        <w:tc>
          <w:tcPr>
            <w:vMerge w:val="continue"/>
            <w:tcBorders>
              <w:top w:color="000000" w:space="0" w:sz="8" w:val="single"/>
              <w:left w:color="000000" w:space="0" w:sz="4" w:val="single"/>
              <w:right w:color="000000" w:space="0" w:sz="4" w:val="single"/>
            </w:tcBorders>
            <w:shd w:fill="d9e2f3" w:val="clear"/>
            <w:vAlign w:val="center"/>
          </w:tcPr>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0B">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C">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Communicate with the families and provide family involvement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F">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0">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1">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2">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3">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15">
            <w:pPr>
              <w:rPr>
                <w:rFonts w:ascii="Times New Roman" w:cs="Times New Roman" w:eastAsia="Times New Roman" w:hAnsi="Times New Roman"/>
                <w:sz w:val="20"/>
                <w:szCs w:val="20"/>
              </w:rPr>
            </w:pPr>
            <w:r w:rsidDel="00000000" w:rsidR="00000000" w:rsidRPr="00000000">
              <w:rPr>
                <w:rtl w:val="0"/>
              </w:rPr>
            </w:r>
          </w:p>
        </w:tc>
      </w:tr>
      <w:tr>
        <w:trPr>
          <w:trHeight w:val="200" w:hRule="atLeast"/>
        </w:trPr>
        <w:tc>
          <w:tcPr>
            <w:vMerge w:val="continue"/>
            <w:tcBorders>
              <w:top w:color="000000" w:space="0" w:sz="8" w:val="single"/>
              <w:left w:color="000000" w:space="0" w:sz="4" w:val="single"/>
              <w:right w:color="000000" w:space="0" w:sz="4" w:val="single"/>
            </w:tcBorders>
            <w:shd w:fill="d9e2f3" w:val="clear"/>
            <w:vAlign w:val="center"/>
          </w:tcPr>
          <w:p w:rsidR="00000000" w:rsidDel="00000000" w:rsidP="00000000" w:rsidRDefault="00000000" w:rsidRPr="00000000" w14:paraId="000002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18">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9">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Work in collaboration with family, school and society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C">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D">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E">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F">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0">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22">
            <w:pPr>
              <w:rPr>
                <w:rFonts w:ascii="Times New Roman" w:cs="Times New Roman" w:eastAsia="Times New Roman" w:hAnsi="Times New Roman"/>
                <w:sz w:val="20"/>
                <w:szCs w:val="20"/>
              </w:rPr>
            </w:pPr>
            <w:r w:rsidDel="00000000" w:rsidR="00000000" w:rsidRPr="00000000">
              <w:rPr>
                <w:rtl w:val="0"/>
              </w:rPr>
            </w:r>
          </w:p>
        </w:tc>
      </w:tr>
      <w:tr>
        <w:trPr>
          <w:trHeight w:val="320" w:hRule="atLeast"/>
        </w:trPr>
        <w:tc>
          <w:tcPr>
            <w:vMerge w:val="continue"/>
            <w:tcBorders>
              <w:top w:color="000000" w:space="0" w:sz="8" w:val="single"/>
              <w:left w:color="000000" w:space="0" w:sz="4" w:val="single"/>
              <w:right w:color="000000" w:space="0" w:sz="4" w:val="single"/>
            </w:tcBorders>
            <w:shd w:fill="d9e2f3" w:val="clear"/>
            <w:vAlign w:val="center"/>
          </w:tcPr>
          <w:p w:rsidR="00000000" w:rsidDel="00000000" w:rsidP="00000000" w:rsidRDefault="00000000" w:rsidRPr="00000000" w14:paraId="000002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25">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6">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education program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9">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A">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B">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C">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D">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2F">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vMerge w:val="continue"/>
            <w:tcBorders>
              <w:top w:color="000000" w:space="0" w:sz="8" w:val="single"/>
              <w:left w:color="000000" w:space="0" w:sz="4" w:val="single"/>
              <w:right w:color="000000" w:space="0" w:sz="4" w:val="single"/>
            </w:tcBorders>
            <w:shd w:fill="d9e2f3" w:val="clear"/>
            <w:vAlign w:val="center"/>
          </w:tcPr>
          <w:p w:rsidR="00000000" w:rsidDel="00000000" w:rsidP="00000000" w:rsidRDefault="00000000" w:rsidRPr="00000000" w14:paraId="000002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32">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3">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Monitor and evaluate children in different ways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6">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7">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8">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9">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A">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3C">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9e2f3" w:val="clear"/>
          </w:tcPr>
          <w:p w:rsidR="00000000" w:rsidDel="00000000" w:rsidP="00000000" w:rsidRDefault="00000000" w:rsidRPr="00000000" w14:paraId="0000023E">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3F">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0">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effective communication skills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3">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4">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5">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6">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7">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49">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9e2f3" w:val="clear"/>
          </w:tcPr>
          <w:p w:rsidR="00000000" w:rsidDel="00000000" w:rsidP="00000000" w:rsidRDefault="00000000" w:rsidRPr="00000000" w14:paraId="0000024B">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4C">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D">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awareness for daily usage of information technology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0">
            <w:pPr>
              <w:ind w:left="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1">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2">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3">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4">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56">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9e2f3" w:val="clear"/>
          </w:tcPr>
          <w:p w:rsidR="00000000" w:rsidDel="00000000" w:rsidP="00000000" w:rsidRDefault="00000000" w:rsidRPr="00000000" w14:paraId="00000258">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59">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A">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skills related to research, exploration and creating alternative solutions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D">
            <w:pPr>
              <w:ind w:left="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E">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F">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0">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1">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63">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9e2f3" w:val="clear"/>
          </w:tcPr>
          <w:p w:rsidR="00000000" w:rsidDel="00000000" w:rsidP="00000000" w:rsidRDefault="00000000" w:rsidRPr="00000000" w14:paraId="00000265">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66">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7">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sense of aesthetics and selectivity skills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A">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B">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C">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D">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E">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70">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9e2f3" w:val="clear"/>
          </w:tcPr>
          <w:p w:rsidR="00000000" w:rsidDel="00000000" w:rsidP="00000000" w:rsidRDefault="00000000" w:rsidRPr="00000000" w14:paraId="00000272">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73">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4">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Have scientific and professional ethic value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7">
            <w:pPr>
              <w:ind w:left="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8">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9">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A">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B">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7D">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9e2f3" w:val="clear"/>
          </w:tcPr>
          <w:p w:rsidR="00000000" w:rsidDel="00000000" w:rsidP="00000000" w:rsidRDefault="00000000" w:rsidRPr="00000000" w14:paraId="0000027F">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80">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1">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Plan, comment on research and make inferences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4">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5">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505050"/>
                <w:sz w:val="21"/>
                <w:szCs w:val="21"/>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6">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7">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8">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8A">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9e2f3" w:val="clear"/>
          </w:tcPr>
          <w:p w:rsidR="00000000" w:rsidDel="00000000" w:rsidP="00000000" w:rsidRDefault="00000000" w:rsidRPr="00000000" w14:paraId="0000028C">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8D">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E">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Follow national and international developments in early childhood period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1">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2">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3">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4">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5">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97">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9e2f3" w:val="clear"/>
          </w:tcPr>
          <w:p w:rsidR="00000000" w:rsidDel="00000000" w:rsidP="00000000" w:rsidRDefault="00000000" w:rsidRPr="00000000" w14:paraId="00000299">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9A">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B">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Turkish efficiently and appropriately.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E">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F">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0">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1">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505050"/>
                <w:sz w:val="21"/>
                <w:szCs w:val="21"/>
                <w:rtl w:val="0"/>
              </w:rPr>
              <w:t xml:space="preserve">X</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2">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4">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9e2f3" w:val="clear"/>
          </w:tcPr>
          <w:p w:rsidR="00000000" w:rsidDel="00000000" w:rsidP="00000000" w:rsidRDefault="00000000" w:rsidRPr="00000000" w14:paraId="000002A6">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7">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8">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Update and develop oneself in teaching</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B">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C">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D">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E">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F">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B1">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9e2f3" w:val="clear"/>
          </w:tcPr>
          <w:p w:rsidR="00000000" w:rsidDel="00000000" w:rsidP="00000000" w:rsidRDefault="00000000" w:rsidRPr="00000000" w14:paraId="000002B3">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B4">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5">
            <w:pPr>
              <w:ind w:right="51"/>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Participate in professional activities organizations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8">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9">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505050"/>
                <w:sz w:val="21"/>
                <w:szCs w:val="21"/>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A">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B">
            <w:pPr>
              <w:ind w:left="57"/>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C">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BE">
            <w:pPr>
              <w:rPr>
                <w:rFonts w:ascii="Times New Roman" w:cs="Times New Roman" w:eastAsia="Times New Roman" w:hAnsi="Times New Roman"/>
                <w:sz w:val="20"/>
                <w:szCs w:val="20"/>
              </w:rPr>
            </w:pPr>
            <w:r w:rsidDel="00000000" w:rsidR="00000000" w:rsidRPr="00000000">
              <w:rPr>
                <w:rtl w:val="0"/>
              </w:rPr>
            </w:r>
          </w:p>
        </w:tc>
      </w:tr>
      <w:tr>
        <w:trPr>
          <w:trHeight w:val="820" w:hRule="atLeast"/>
        </w:trPr>
        <w:tc>
          <w:tcPr>
            <w:tcBorders>
              <w:top w:color="000000" w:space="0" w:sz="4" w:val="single"/>
              <w:left w:color="000000" w:space="0" w:sz="4" w:val="single"/>
              <w:bottom w:color="000000" w:space="0" w:sz="4" w:val="single"/>
              <w:right w:color="000000" w:space="0" w:sz="4" w:val="single"/>
            </w:tcBorders>
            <w:shd w:fill="d9e2f3" w:val="clear"/>
          </w:tcPr>
          <w:p w:rsidR="00000000" w:rsidDel="00000000" w:rsidP="00000000" w:rsidRDefault="00000000" w:rsidRPr="00000000" w14:paraId="000002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Course Lecture and Contact Information</w:t>
            </w:r>
            <w:r w:rsidDel="00000000" w:rsidR="00000000" w:rsidRPr="00000000">
              <w:rPr>
                <w:rtl w:val="0"/>
              </w:rPr>
            </w:r>
          </w:p>
        </w:tc>
        <w:tc>
          <w:tcPr>
            <w:gridSpan w:val="11"/>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1">
            <w:pP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2CC">
      <w:pPr>
        <w:spacing w:after="0" w:line="240" w:lineRule="auto"/>
        <w:ind w:left="-1440" w:right="10466"/>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D">
      <w:pPr>
        <w:rPr/>
      </w:pPr>
      <w:r w:rsidDel="00000000" w:rsidR="00000000" w:rsidRPr="00000000">
        <w:rPr>
          <w:rtl w:val="0"/>
        </w:rPr>
      </w:r>
    </w:p>
    <w:sectPr>
      <w:type w:val="nextPage"/>
      <w:pgSz w:h="16838" w:w="11906"/>
      <w:pgMar w:bottom="1417" w:top="1417" w:left="1417" w:right="1417" w:header="708" w:footer="708"/>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E">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F">
    <w:pPr>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0">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11020"/>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Grid" w:customStyle="1">
    <w:name w:val="TableGrid"/>
    <w:rsid w:val="00811020"/>
    <w:pPr>
      <w:spacing w:after="0" w:line="240" w:lineRule="auto"/>
    </w:pPr>
    <w:rPr>
      <w:rFonts w:eastAsiaTheme="minorEastAsia"/>
      <w:lang w:eastAsia="tr-TR"/>
    </w:rPr>
    <w:tblPr>
      <w:tblCellMar>
        <w:top w:w="0.0" w:type="dxa"/>
        <w:left w:w="0.0" w:type="dxa"/>
        <w:bottom w:w="0.0" w:type="dxa"/>
        <w:right w:w="0.0" w:type="dxa"/>
      </w:tblCellMar>
    </w:tblPr>
  </w:style>
  <w:style w:type="paragraph" w:styleId="ListeParagraf">
    <w:name w:val="List Paragraph"/>
    <w:basedOn w:val="Normal"/>
    <w:uiPriority w:val="34"/>
    <w:qFormat w:val="1"/>
    <w:rsid w:val="00811020"/>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53.0" w:type="dxa"/>
        <w:left w:w="69.0" w:type="dxa"/>
        <w:bottom w:w="0.0" w:type="dxa"/>
        <w:right w:w="105.0" w:type="dxa"/>
      </w:tblCellMar>
    </w:tblPr>
  </w:style>
  <w:style w:type="table" w:styleId="Table2">
    <w:basedOn w:val="TableNormal"/>
    <w:pPr>
      <w:spacing w:after="0" w:line="240" w:lineRule="auto"/>
    </w:pPr>
    <w:tblPr>
      <w:tblStyleRowBandSize w:val="1"/>
      <w:tblStyleColBandSize w:val="1"/>
      <w:tblCellMar>
        <w:top w:w="54.0" w:type="dxa"/>
        <w:left w:w="38.0" w:type="dxa"/>
        <w:bottom w:w="4.0" w:type="dxa"/>
        <w:right w:w="4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t3zzXCODeoRnk+ecfxMHDUp1Yw==">AMUW2mUgAxbYzqj9lFI2w6Qx3kEccjeCCDJFbU6pueHVVd9E6I1x4yOGgv6BktSgvTEvJwsokPFgg3nt/NcTSwIuwEp9Mht6T/4MtNJkvijID/KHv+MJtG9DSBdMVXAz2uejyq6UjaKK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2019-02-07T09:12:00Z</dcterms:created>
  <dc:creator>HP</dc:creator>
</cp:coreProperties>
</file>